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34" w:rsidRDefault="00EE6E34" w:rsidP="00EE6E34">
      <w:pPr>
        <w:jc w:val="center"/>
      </w:pPr>
      <w:r>
        <w:rPr>
          <w:b/>
          <w:sz w:val="32"/>
        </w:rPr>
        <w:t xml:space="preserve">АДМИНИСТРАЦИЯ     </w:t>
      </w:r>
      <w:r>
        <w:rPr>
          <w:noProof/>
        </w:rPr>
        <w:drawing>
          <wp:inline distT="0" distB="0" distL="0" distR="0">
            <wp:extent cx="7429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32"/>
        </w:rPr>
        <w:t>БРАСОВСКОГО РАЙОНА</w:t>
      </w:r>
    </w:p>
    <w:p w:rsidR="00EE6E34" w:rsidRDefault="00EE6E34" w:rsidP="00EE6E34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БРЯНСКАЯ     ОБЛАСТЬ</w:t>
      </w:r>
    </w:p>
    <w:p w:rsidR="00EE6E34" w:rsidRDefault="00EE6E34" w:rsidP="00EE6E34">
      <w:pPr>
        <w:jc w:val="both"/>
        <w:rPr>
          <w:sz w:val="18"/>
        </w:rPr>
      </w:pPr>
    </w:p>
    <w:p w:rsidR="007465A3" w:rsidRDefault="00D60479" w:rsidP="00EE6E34">
      <w:pPr>
        <w:rPr>
          <w:sz w:val="18"/>
        </w:rPr>
      </w:pPr>
      <w:r w:rsidRPr="00D60479">
        <w:rPr>
          <w:sz w:val="28"/>
        </w:rPr>
        <w:pict>
          <v:line id="_x0000_s1026" style="position:absolute;flip:y;z-index:251660288" from="8.5pt,-.2pt" to="476.5pt,-.2pt" o:allowincell="f" strokeweight="4.5pt">
            <v:stroke linestyle="thickThin"/>
          </v:line>
        </w:pict>
      </w:r>
    </w:p>
    <w:p w:rsidR="007465A3" w:rsidRPr="007465A3" w:rsidRDefault="007465A3" w:rsidP="007465A3">
      <w:pPr>
        <w:rPr>
          <w:sz w:val="32"/>
          <w:szCs w:val="32"/>
        </w:rPr>
      </w:pPr>
    </w:p>
    <w:p w:rsidR="007465A3" w:rsidRDefault="00033690" w:rsidP="0074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8024E">
        <w:rPr>
          <w:b/>
          <w:sz w:val="32"/>
          <w:szCs w:val="32"/>
        </w:rPr>
        <w:t>ОСТАНОВЛЕНИЕ</w:t>
      </w:r>
    </w:p>
    <w:p w:rsidR="00BE7E5C" w:rsidRPr="008C69B7" w:rsidRDefault="00BE7E5C" w:rsidP="007465A3">
      <w:pPr>
        <w:jc w:val="center"/>
        <w:rPr>
          <w:b/>
          <w:sz w:val="32"/>
          <w:szCs w:val="32"/>
        </w:rPr>
      </w:pPr>
    </w:p>
    <w:p w:rsidR="007465A3" w:rsidRPr="00870047" w:rsidRDefault="007465A3" w:rsidP="007465A3">
      <w:pPr>
        <w:rPr>
          <w:sz w:val="28"/>
          <w:szCs w:val="28"/>
        </w:rPr>
      </w:pPr>
    </w:p>
    <w:p w:rsidR="007465A3" w:rsidRPr="00DF0AF6" w:rsidRDefault="007465A3" w:rsidP="007465A3">
      <w:pPr>
        <w:rPr>
          <w:sz w:val="28"/>
          <w:szCs w:val="28"/>
          <w:u w:val="single"/>
        </w:rPr>
      </w:pPr>
      <w:r w:rsidRPr="00870047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033690">
        <w:rPr>
          <w:sz w:val="28"/>
          <w:szCs w:val="28"/>
        </w:rPr>
        <w:t>2</w:t>
      </w:r>
      <w:r w:rsidR="007E4FCC">
        <w:rPr>
          <w:sz w:val="28"/>
          <w:szCs w:val="28"/>
        </w:rPr>
        <w:t>1</w:t>
      </w:r>
      <w:r>
        <w:rPr>
          <w:sz w:val="28"/>
          <w:szCs w:val="28"/>
        </w:rPr>
        <w:t xml:space="preserve">.04. </w:t>
      </w:r>
      <w:r w:rsidR="00033690">
        <w:rPr>
          <w:sz w:val="28"/>
          <w:szCs w:val="28"/>
        </w:rPr>
        <w:t>2020</w:t>
      </w:r>
      <w:r w:rsidRPr="00870047">
        <w:rPr>
          <w:sz w:val="28"/>
          <w:szCs w:val="28"/>
        </w:rPr>
        <w:t xml:space="preserve">г. № </w:t>
      </w:r>
      <w:r w:rsidR="00DF0AF6">
        <w:rPr>
          <w:sz w:val="28"/>
          <w:szCs w:val="28"/>
        </w:rPr>
        <w:t xml:space="preserve"> </w:t>
      </w:r>
      <w:r w:rsidR="00DF0AF6" w:rsidRPr="00DF0AF6">
        <w:rPr>
          <w:sz w:val="28"/>
          <w:szCs w:val="28"/>
          <w:u w:val="single"/>
        </w:rPr>
        <w:t>137</w:t>
      </w:r>
    </w:p>
    <w:p w:rsidR="007465A3" w:rsidRDefault="007465A3" w:rsidP="007465A3">
      <w:pPr>
        <w:rPr>
          <w:sz w:val="28"/>
          <w:szCs w:val="28"/>
        </w:rPr>
      </w:pPr>
      <w:r w:rsidRPr="00870047">
        <w:rPr>
          <w:sz w:val="28"/>
          <w:szCs w:val="28"/>
        </w:rPr>
        <w:t xml:space="preserve"> п. Локоть</w:t>
      </w:r>
    </w:p>
    <w:p w:rsidR="007465A3" w:rsidRPr="00EA6F0E" w:rsidRDefault="007465A3" w:rsidP="007465A3">
      <w:pPr>
        <w:rPr>
          <w:sz w:val="28"/>
          <w:szCs w:val="28"/>
        </w:rPr>
      </w:pPr>
    </w:p>
    <w:p w:rsidR="00033690" w:rsidRPr="006611E2" w:rsidRDefault="00033690" w:rsidP="00033690">
      <w:pPr>
        <w:spacing w:line="240" w:lineRule="atLeast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Об утверждении Порядка формирования</w:t>
      </w:r>
    </w:p>
    <w:p w:rsidR="00033690" w:rsidRPr="006611E2" w:rsidRDefault="00033690" w:rsidP="00033690">
      <w:pPr>
        <w:spacing w:line="240" w:lineRule="atLeast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перечня налоговых расходов и оценки</w:t>
      </w:r>
    </w:p>
    <w:p w:rsidR="00EA6F0E" w:rsidRPr="00EA6F0E" w:rsidRDefault="00033690" w:rsidP="00033690">
      <w:pPr>
        <w:spacing w:line="240" w:lineRule="atLeast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налоговых расходов</w:t>
      </w:r>
      <w:r w:rsidRPr="00EA6F0E">
        <w:rPr>
          <w:color w:val="242424"/>
          <w:sz w:val="28"/>
          <w:szCs w:val="28"/>
        </w:rPr>
        <w:t xml:space="preserve"> Локотского</w:t>
      </w:r>
      <w:r w:rsidRPr="006611E2">
        <w:rPr>
          <w:color w:val="242424"/>
          <w:sz w:val="28"/>
          <w:szCs w:val="28"/>
        </w:rPr>
        <w:t xml:space="preserve"> городско</w:t>
      </w:r>
      <w:r w:rsidRPr="00EA6F0E">
        <w:rPr>
          <w:color w:val="242424"/>
          <w:sz w:val="28"/>
          <w:szCs w:val="28"/>
        </w:rPr>
        <w:t xml:space="preserve">го поселения </w:t>
      </w:r>
    </w:p>
    <w:p w:rsidR="00033690" w:rsidRPr="006611E2" w:rsidRDefault="00033690" w:rsidP="00033690">
      <w:pPr>
        <w:spacing w:line="240" w:lineRule="atLeast"/>
        <w:rPr>
          <w:color w:val="242424"/>
          <w:sz w:val="28"/>
          <w:szCs w:val="28"/>
        </w:rPr>
      </w:pPr>
      <w:r w:rsidRPr="00EA6F0E">
        <w:rPr>
          <w:color w:val="242424"/>
          <w:sz w:val="28"/>
          <w:szCs w:val="28"/>
        </w:rPr>
        <w:t>Брасовского муниципального района Брянской области</w:t>
      </w:r>
    </w:p>
    <w:p w:rsidR="00BE7E5C" w:rsidRDefault="00BE7E5C" w:rsidP="007465A3">
      <w:pPr>
        <w:rPr>
          <w:sz w:val="28"/>
          <w:szCs w:val="28"/>
        </w:rPr>
      </w:pPr>
    </w:p>
    <w:p w:rsidR="007465A3" w:rsidRDefault="007465A3" w:rsidP="007465A3">
      <w:pPr>
        <w:rPr>
          <w:sz w:val="28"/>
          <w:szCs w:val="28"/>
        </w:rPr>
      </w:pPr>
    </w:p>
    <w:p w:rsidR="00033690" w:rsidRDefault="00DF0AF6" w:rsidP="000D0020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33690" w:rsidRPr="00E908F1">
        <w:rPr>
          <w:color w:val="242424"/>
          <w:sz w:val="28"/>
          <w:szCs w:val="28"/>
        </w:rPr>
        <w:t xml:space="preserve"> </w:t>
      </w:r>
      <w:r w:rsidR="00033690" w:rsidRPr="006611E2">
        <w:rPr>
          <w:b w:val="0"/>
          <w:color w:val="242424"/>
          <w:sz w:val="28"/>
          <w:szCs w:val="28"/>
        </w:rPr>
        <w:t>В соответствии со статьей 174.3 Бюджетного кодекса Российской Федерации,</w:t>
      </w:r>
      <w:r w:rsidR="00033690" w:rsidRPr="00EA6F0E">
        <w:rPr>
          <w:b w:val="0"/>
          <w:color w:val="242424"/>
          <w:sz w:val="28"/>
          <w:szCs w:val="28"/>
        </w:rPr>
        <w:t xml:space="preserve"> постановлени</w:t>
      </w:r>
      <w:r w:rsidR="003D3374">
        <w:rPr>
          <w:b w:val="0"/>
          <w:color w:val="242424"/>
          <w:sz w:val="28"/>
          <w:szCs w:val="28"/>
        </w:rPr>
        <w:t xml:space="preserve">ем </w:t>
      </w:r>
      <w:r w:rsidR="00033690" w:rsidRPr="00EA6F0E">
        <w:rPr>
          <w:b w:val="0"/>
          <w:color w:val="242424"/>
          <w:sz w:val="28"/>
          <w:szCs w:val="28"/>
        </w:rPr>
        <w:t xml:space="preserve"> Правительства РФ от 22 июня 2019г. № 796 «Об общих требованиях к оценке налоговых расходов субъектов Российской Федерации и муниципальных образований»</w:t>
      </w:r>
      <w:r w:rsidR="003D3374">
        <w:rPr>
          <w:b w:val="0"/>
          <w:color w:val="242424"/>
          <w:sz w:val="28"/>
          <w:szCs w:val="28"/>
        </w:rPr>
        <w:t>:</w:t>
      </w:r>
      <w:r w:rsidR="00033690" w:rsidRPr="00EA6F0E">
        <w:rPr>
          <w:b w:val="0"/>
          <w:color w:val="242424"/>
          <w:sz w:val="28"/>
          <w:szCs w:val="28"/>
        </w:rPr>
        <w:t xml:space="preserve"> </w:t>
      </w:r>
    </w:p>
    <w:p w:rsidR="0048024E" w:rsidRPr="00EA6F0E" w:rsidRDefault="0048024E" w:rsidP="000D0020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242424"/>
          <w:sz w:val="28"/>
          <w:szCs w:val="28"/>
        </w:rPr>
      </w:pPr>
      <w:r>
        <w:rPr>
          <w:b w:val="0"/>
          <w:color w:val="242424"/>
          <w:sz w:val="28"/>
          <w:szCs w:val="28"/>
        </w:rPr>
        <w:t>ПОСТАНОВЛЯЮ</w:t>
      </w:r>
    </w:p>
    <w:p w:rsidR="00033690" w:rsidRPr="006611E2" w:rsidRDefault="00DF0AF6" w:rsidP="0048024E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33690" w:rsidRPr="006611E2">
        <w:rPr>
          <w:color w:val="242424"/>
          <w:sz w:val="28"/>
          <w:szCs w:val="28"/>
        </w:rPr>
        <w:t>1. Утвердить </w:t>
      </w:r>
      <w:r w:rsidR="00337386">
        <w:rPr>
          <w:color w:val="242424"/>
          <w:sz w:val="28"/>
          <w:szCs w:val="28"/>
        </w:rPr>
        <w:t xml:space="preserve">прилагаемый </w:t>
      </w:r>
      <w:r w:rsidR="00033690" w:rsidRPr="00E908F1">
        <w:rPr>
          <w:color w:val="242424"/>
          <w:sz w:val="28"/>
          <w:szCs w:val="28"/>
        </w:rPr>
        <w:t>П</w:t>
      </w:r>
      <w:r w:rsidR="00033690" w:rsidRPr="006611E2">
        <w:rPr>
          <w:color w:val="242424"/>
          <w:sz w:val="28"/>
          <w:szCs w:val="28"/>
        </w:rPr>
        <w:t xml:space="preserve">орядок формирования перечня налоговых расходов и оценки налоговых расходов </w:t>
      </w:r>
      <w:r w:rsidR="00033690" w:rsidRPr="00E908F1">
        <w:rPr>
          <w:color w:val="242424"/>
          <w:sz w:val="28"/>
          <w:szCs w:val="28"/>
        </w:rPr>
        <w:t xml:space="preserve"> Локотского городского поселения  Брасовского муниципального района Брянской области</w:t>
      </w:r>
      <w:r w:rsidR="00033690">
        <w:rPr>
          <w:color w:val="242424"/>
          <w:sz w:val="28"/>
          <w:szCs w:val="28"/>
        </w:rPr>
        <w:t>.</w:t>
      </w:r>
    </w:p>
    <w:p w:rsidR="0048024E" w:rsidRDefault="00DF0AF6" w:rsidP="0048024E">
      <w:pPr>
        <w:spacing w:line="240" w:lineRule="atLeast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92090">
        <w:rPr>
          <w:color w:val="242424"/>
          <w:sz w:val="28"/>
          <w:szCs w:val="28"/>
        </w:rPr>
        <w:t>2</w:t>
      </w:r>
      <w:r w:rsidR="0048024E">
        <w:rPr>
          <w:color w:val="242424"/>
          <w:sz w:val="28"/>
          <w:szCs w:val="28"/>
        </w:rPr>
        <w:t xml:space="preserve">. </w:t>
      </w:r>
      <w:r w:rsidR="0048024E" w:rsidRPr="0048024E">
        <w:rPr>
          <w:color w:val="242424"/>
          <w:sz w:val="28"/>
          <w:szCs w:val="28"/>
        </w:rPr>
        <w:t xml:space="preserve">Признать утратившим силу </w:t>
      </w:r>
      <w:r w:rsidR="0048024E">
        <w:rPr>
          <w:color w:val="242424"/>
          <w:sz w:val="28"/>
          <w:szCs w:val="28"/>
        </w:rPr>
        <w:t>П</w:t>
      </w:r>
      <w:r w:rsidR="0048024E" w:rsidRPr="0048024E">
        <w:rPr>
          <w:color w:val="242424"/>
          <w:sz w:val="28"/>
          <w:szCs w:val="28"/>
        </w:rPr>
        <w:t>остановление от 01октя</w:t>
      </w:r>
      <w:r w:rsidR="00626CEF">
        <w:rPr>
          <w:color w:val="242424"/>
          <w:sz w:val="28"/>
          <w:szCs w:val="28"/>
        </w:rPr>
        <w:t>б</w:t>
      </w:r>
      <w:r w:rsidR="0048024E" w:rsidRPr="0048024E">
        <w:rPr>
          <w:color w:val="242424"/>
          <w:sz w:val="28"/>
          <w:szCs w:val="28"/>
        </w:rPr>
        <w:t>ря 2014г. № 73 «</w:t>
      </w:r>
      <w:r w:rsidR="0048024E" w:rsidRPr="0048024E">
        <w:rPr>
          <w:sz w:val="28"/>
          <w:szCs w:val="28"/>
        </w:rPr>
        <w:t>Об утверждении Порядка оценки эффективности предоставленных и планируемых к предоставлению налоговых льгот»</w:t>
      </w:r>
      <w:r w:rsidR="0048024E">
        <w:rPr>
          <w:sz w:val="28"/>
          <w:szCs w:val="28"/>
        </w:rPr>
        <w:t>.</w:t>
      </w:r>
    </w:p>
    <w:p w:rsidR="00092090" w:rsidRPr="0048024E" w:rsidRDefault="00092090" w:rsidP="0048024E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3</w:t>
      </w:r>
      <w:r w:rsidRPr="006611E2">
        <w:rPr>
          <w:color w:val="242424"/>
          <w:sz w:val="28"/>
          <w:szCs w:val="28"/>
        </w:rPr>
        <w:t xml:space="preserve">. </w:t>
      </w:r>
      <w:r>
        <w:rPr>
          <w:color w:val="242424"/>
          <w:sz w:val="28"/>
          <w:szCs w:val="28"/>
        </w:rPr>
        <w:t xml:space="preserve">Постановление </w:t>
      </w:r>
      <w:r w:rsidRPr="003D1B45">
        <w:rPr>
          <w:color w:val="242424"/>
          <w:sz w:val="28"/>
          <w:szCs w:val="28"/>
        </w:rPr>
        <w:t xml:space="preserve"> </w:t>
      </w:r>
      <w:r w:rsidRPr="006611E2">
        <w:rPr>
          <w:color w:val="242424"/>
          <w:sz w:val="28"/>
          <w:szCs w:val="28"/>
        </w:rPr>
        <w:t>вступает в силу с</w:t>
      </w:r>
      <w:r w:rsidR="00A466AB">
        <w:rPr>
          <w:color w:val="242424"/>
          <w:sz w:val="28"/>
          <w:szCs w:val="28"/>
        </w:rPr>
        <w:t xml:space="preserve"> момента его обнародования в установленном порядке.</w:t>
      </w:r>
    </w:p>
    <w:p w:rsidR="00033690" w:rsidRPr="00033690" w:rsidRDefault="00DF0AF6" w:rsidP="0048024E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48024E">
        <w:rPr>
          <w:color w:val="242424"/>
          <w:sz w:val="28"/>
          <w:szCs w:val="28"/>
        </w:rPr>
        <w:t>4.</w:t>
      </w:r>
      <w:proofErr w:type="gramStart"/>
      <w:r w:rsidR="0048024E">
        <w:rPr>
          <w:color w:val="242424"/>
          <w:sz w:val="28"/>
          <w:szCs w:val="28"/>
        </w:rPr>
        <w:t>Разместить</w:t>
      </w:r>
      <w:proofErr w:type="gramEnd"/>
      <w:r w:rsidR="0048024E">
        <w:rPr>
          <w:color w:val="242424"/>
          <w:sz w:val="28"/>
          <w:szCs w:val="28"/>
        </w:rPr>
        <w:t xml:space="preserve"> </w:t>
      </w:r>
      <w:r w:rsidR="00033690">
        <w:rPr>
          <w:color w:val="242424"/>
          <w:sz w:val="28"/>
          <w:szCs w:val="28"/>
        </w:rPr>
        <w:t>н</w:t>
      </w:r>
      <w:r w:rsidR="00033690" w:rsidRPr="003D1B45">
        <w:rPr>
          <w:sz w:val="28"/>
          <w:szCs w:val="28"/>
        </w:rPr>
        <w:t xml:space="preserve">астоящее </w:t>
      </w:r>
      <w:r w:rsidR="00033690">
        <w:rPr>
          <w:sz w:val="28"/>
          <w:szCs w:val="28"/>
        </w:rPr>
        <w:t xml:space="preserve"> постановление </w:t>
      </w:r>
      <w:r w:rsidR="00033690" w:rsidRPr="003D1B45">
        <w:rPr>
          <w:sz w:val="28"/>
          <w:szCs w:val="28"/>
        </w:rPr>
        <w:t xml:space="preserve">на официальном сайте </w:t>
      </w:r>
      <w:r w:rsidR="00033690" w:rsidRPr="003D1B45">
        <w:rPr>
          <w:color w:val="FF0000"/>
          <w:sz w:val="28"/>
          <w:szCs w:val="28"/>
        </w:rPr>
        <w:t xml:space="preserve"> </w:t>
      </w:r>
      <w:r w:rsidR="00033690" w:rsidRPr="003D1B45">
        <w:rPr>
          <w:sz w:val="28"/>
          <w:szCs w:val="28"/>
        </w:rPr>
        <w:t xml:space="preserve">Локотского городского поселения Брасовского района Брянской области </w:t>
      </w:r>
      <w:r w:rsidR="00033690" w:rsidRPr="003D1B45">
        <w:rPr>
          <w:sz w:val="28"/>
          <w:szCs w:val="28"/>
          <w:lang w:val="en-US"/>
        </w:rPr>
        <w:t>http</w:t>
      </w:r>
      <w:r w:rsidR="00033690" w:rsidRPr="003D1B45">
        <w:rPr>
          <w:sz w:val="28"/>
          <w:szCs w:val="28"/>
        </w:rPr>
        <w:t>:/</w:t>
      </w:r>
      <w:r w:rsidR="00033690" w:rsidRPr="003D1B45">
        <w:rPr>
          <w:sz w:val="28"/>
          <w:szCs w:val="28"/>
          <w:lang w:val="en-US"/>
        </w:rPr>
        <w:t>www</w:t>
      </w:r>
      <w:r w:rsidR="00033690" w:rsidRPr="003D1B45">
        <w:rPr>
          <w:sz w:val="28"/>
          <w:szCs w:val="28"/>
        </w:rPr>
        <w:t>.</w:t>
      </w:r>
      <w:proofErr w:type="spellStart"/>
      <w:r w:rsidR="00033690" w:rsidRPr="003D1B45">
        <w:rPr>
          <w:sz w:val="28"/>
          <w:szCs w:val="28"/>
          <w:lang w:val="en-US"/>
        </w:rPr>
        <w:t>lokot</w:t>
      </w:r>
      <w:proofErr w:type="spellEnd"/>
      <w:r w:rsidR="00033690" w:rsidRPr="003D1B45">
        <w:rPr>
          <w:sz w:val="28"/>
          <w:szCs w:val="28"/>
        </w:rPr>
        <w:t>-</w:t>
      </w:r>
      <w:proofErr w:type="spellStart"/>
      <w:r w:rsidR="00033690" w:rsidRPr="003D1B45">
        <w:rPr>
          <w:sz w:val="28"/>
          <w:szCs w:val="28"/>
          <w:lang w:val="en-US"/>
        </w:rPr>
        <w:t>adm</w:t>
      </w:r>
      <w:proofErr w:type="spellEnd"/>
      <w:r w:rsidR="00033690" w:rsidRPr="003D1B45">
        <w:rPr>
          <w:sz w:val="28"/>
          <w:szCs w:val="28"/>
        </w:rPr>
        <w:t>.</w:t>
      </w:r>
      <w:proofErr w:type="spellStart"/>
      <w:r w:rsidR="00033690" w:rsidRPr="003D1B45">
        <w:rPr>
          <w:sz w:val="28"/>
          <w:szCs w:val="28"/>
          <w:lang w:val="en-US"/>
        </w:rPr>
        <w:t>ru</w:t>
      </w:r>
      <w:proofErr w:type="spellEnd"/>
      <w:r w:rsidR="00033690" w:rsidRPr="003D1B45">
        <w:rPr>
          <w:sz w:val="28"/>
          <w:szCs w:val="28"/>
        </w:rPr>
        <w:t xml:space="preserve">.  </w:t>
      </w:r>
    </w:p>
    <w:p w:rsidR="00033690" w:rsidRPr="003D1B45" w:rsidRDefault="00DF0AF6" w:rsidP="003D3374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48024E">
        <w:rPr>
          <w:color w:val="242424"/>
          <w:sz w:val="28"/>
          <w:szCs w:val="28"/>
        </w:rPr>
        <w:t>5</w:t>
      </w:r>
      <w:r w:rsidR="00033690" w:rsidRPr="006611E2">
        <w:rPr>
          <w:color w:val="242424"/>
          <w:sz w:val="28"/>
          <w:szCs w:val="28"/>
        </w:rPr>
        <w:t xml:space="preserve">. </w:t>
      </w:r>
      <w:proofErr w:type="gramStart"/>
      <w:r w:rsidR="00033690" w:rsidRPr="006611E2">
        <w:rPr>
          <w:color w:val="242424"/>
          <w:sz w:val="28"/>
          <w:szCs w:val="28"/>
        </w:rPr>
        <w:t>Контроль за</w:t>
      </w:r>
      <w:proofErr w:type="gramEnd"/>
      <w:r w:rsidR="00033690" w:rsidRPr="006611E2">
        <w:rPr>
          <w:color w:val="242424"/>
          <w:sz w:val="28"/>
          <w:szCs w:val="28"/>
        </w:rPr>
        <w:t xml:space="preserve"> исполнением </w:t>
      </w:r>
      <w:r w:rsidR="00EA6F0E">
        <w:rPr>
          <w:color w:val="242424"/>
          <w:sz w:val="28"/>
          <w:szCs w:val="28"/>
        </w:rPr>
        <w:t>постановления возложить</w:t>
      </w:r>
      <w:r w:rsidR="003D3374">
        <w:rPr>
          <w:color w:val="242424"/>
          <w:sz w:val="28"/>
          <w:szCs w:val="28"/>
        </w:rPr>
        <w:t xml:space="preserve"> на </w:t>
      </w:r>
      <w:r w:rsidR="00EA6F0E">
        <w:rPr>
          <w:color w:val="242424"/>
          <w:sz w:val="28"/>
          <w:szCs w:val="28"/>
        </w:rPr>
        <w:t xml:space="preserve"> на</w:t>
      </w:r>
      <w:r w:rsidR="0048024E">
        <w:rPr>
          <w:color w:val="242424"/>
          <w:sz w:val="28"/>
          <w:szCs w:val="28"/>
        </w:rPr>
        <w:t>чальника</w:t>
      </w:r>
      <w:r w:rsidR="003D3374">
        <w:rPr>
          <w:color w:val="242424"/>
          <w:sz w:val="28"/>
          <w:szCs w:val="28"/>
        </w:rPr>
        <w:t xml:space="preserve"> финансового отдела Н.М.Филину</w:t>
      </w:r>
      <w:r w:rsidR="0048024E" w:rsidRPr="00F91832">
        <w:rPr>
          <w:sz w:val="28"/>
          <w:szCs w:val="28"/>
        </w:rPr>
        <w:t xml:space="preserve">                                                            </w:t>
      </w:r>
      <w:r w:rsidR="0048024E">
        <w:rPr>
          <w:sz w:val="28"/>
          <w:szCs w:val="28"/>
        </w:rPr>
        <w:t xml:space="preserve">              </w:t>
      </w:r>
    </w:p>
    <w:p w:rsidR="00033690" w:rsidRDefault="00033690" w:rsidP="003D3374">
      <w:pPr>
        <w:spacing w:after="15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</w:p>
    <w:p w:rsidR="00955AC5" w:rsidRDefault="00955AC5" w:rsidP="007465A3">
      <w:pPr>
        <w:jc w:val="both"/>
        <w:rPr>
          <w:sz w:val="28"/>
          <w:szCs w:val="28"/>
        </w:rPr>
      </w:pPr>
    </w:p>
    <w:p w:rsidR="00955AC5" w:rsidRDefault="007E4FCC" w:rsidP="00EA6F0E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A6F0E">
        <w:rPr>
          <w:sz w:val="28"/>
          <w:szCs w:val="28"/>
        </w:rPr>
        <w:t xml:space="preserve"> г</w:t>
      </w:r>
      <w:r w:rsidR="00955A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5AC5">
        <w:rPr>
          <w:sz w:val="28"/>
          <w:szCs w:val="28"/>
        </w:rPr>
        <w:t xml:space="preserve"> администрации района </w:t>
      </w:r>
      <w:r w:rsidR="00955AC5">
        <w:rPr>
          <w:sz w:val="28"/>
          <w:szCs w:val="28"/>
        </w:rPr>
        <w:tab/>
        <w:t>С.</w:t>
      </w:r>
      <w:r w:rsidR="00EA6F0E">
        <w:rPr>
          <w:sz w:val="28"/>
          <w:szCs w:val="28"/>
        </w:rPr>
        <w:t>А</w:t>
      </w:r>
      <w:r w:rsidR="00955AC5">
        <w:rPr>
          <w:sz w:val="28"/>
          <w:szCs w:val="28"/>
        </w:rPr>
        <w:t>.Л</w:t>
      </w:r>
      <w:r w:rsidR="00EA6F0E">
        <w:rPr>
          <w:sz w:val="28"/>
          <w:szCs w:val="28"/>
        </w:rPr>
        <w:t xml:space="preserve">итвяков </w:t>
      </w:r>
    </w:p>
    <w:p w:rsidR="00A466AB" w:rsidRDefault="00A466AB" w:rsidP="00EA6F0E">
      <w:pPr>
        <w:tabs>
          <w:tab w:val="left" w:pos="7065"/>
        </w:tabs>
        <w:jc w:val="both"/>
        <w:rPr>
          <w:sz w:val="28"/>
          <w:szCs w:val="28"/>
        </w:rPr>
      </w:pPr>
    </w:p>
    <w:p w:rsidR="00955AC5" w:rsidRDefault="00955AC5" w:rsidP="007465A3">
      <w:pPr>
        <w:jc w:val="both"/>
        <w:rPr>
          <w:sz w:val="28"/>
          <w:szCs w:val="28"/>
        </w:rPr>
      </w:pPr>
    </w:p>
    <w:p w:rsidR="00EA6F0E" w:rsidRDefault="00EA6F0E" w:rsidP="00EA6F0E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374" w:rsidRDefault="00EA6F0E" w:rsidP="00EA6F0E">
      <w:pPr>
        <w:pStyle w:val="ab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</w:t>
      </w:r>
    </w:p>
    <w:p w:rsidR="00EA6F0E" w:rsidRDefault="003D3374" w:rsidP="00EA6F0E">
      <w:pPr>
        <w:pStyle w:val="ab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EA6F0E">
        <w:rPr>
          <w:lang w:eastAsia="ru-RU"/>
        </w:rPr>
        <w:t xml:space="preserve"> </w:t>
      </w:r>
      <w:r w:rsidR="00DF0AF6">
        <w:rPr>
          <w:lang w:eastAsia="ru-RU"/>
        </w:rPr>
        <w:t xml:space="preserve"> </w:t>
      </w:r>
      <w:r w:rsidR="00EA6F0E">
        <w:rPr>
          <w:lang w:eastAsia="ru-RU"/>
        </w:rPr>
        <w:t xml:space="preserve">Утвержден </w:t>
      </w:r>
    </w:p>
    <w:p w:rsidR="00EA6F0E" w:rsidRDefault="00EA6F0E" w:rsidP="00EA6F0E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F0A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Постановлением администрации </w:t>
      </w:r>
    </w:p>
    <w:p w:rsidR="00EA6F0E" w:rsidRDefault="00EA6F0E" w:rsidP="00EA6F0E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DF0A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Брасовского района</w:t>
      </w:r>
    </w:p>
    <w:p w:rsidR="00EA6F0E" w:rsidRDefault="00EA6F0E" w:rsidP="00EA6F0E">
      <w:pPr>
        <w:pStyle w:val="ab"/>
        <w:jc w:val="center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DF0AF6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От « 2</w:t>
      </w:r>
      <w:r w:rsidR="007E4FCC">
        <w:rPr>
          <w:rFonts w:ascii="Times New Roman" w:hAnsi="Times New Roman"/>
        </w:rPr>
        <w:t>1</w:t>
      </w:r>
      <w:r>
        <w:rPr>
          <w:rFonts w:ascii="Times New Roman" w:hAnsi="Times New Roman"/>
        </w:rPr>
        <w:t>» апреля  2020г. №</w:t>
      </w:r>
      <w:r w:rsidR="00DF0AF6">
        <w:rPr>
          <w:rFonts w:ascii="Times New Roman" w:hAnsi="Times New Roman"/>
        </w:rPr>
        <w:t xml:space="preserve">  137</w:t>
      </w:r>
    </w:p>
    <w:p w:rsidR="00EA6F0E" w:rsidRPr="006611E2" w:rsidRDefault="00EA6F0E" w:rsidP="00EA6F0E">
      <w:pPr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                                                            </w:t>
      </w:r>
    </w:p>
    <w:p w:rsidR="00EA6F0E" w:rsidRPr="006611E2" w:rsidRDefault="00EA6F0E" w:rsidP="00EA6F0E">
      <w:pPr>
        <w:spacing w:line="238" w:lineRule="atLeast"/>
        <w:jc w:val="center"/>
        <w:rPr>
          <w:rFonts w:ascii="Arial" w:hAnsi="Arial" w:cs="Arial"/>
          <w:b/>
          <w:color w:val="242424"/>
        </w:rPr>
      </w:pPr>
      <w:r w:rsidRPr="00107A76">
        <w:rPr>
          <w:rFonts w:ascii="Arial" w:hAnsi="Arial" w:cs="Arial"/>
          <w:b/>
          <w:color w:val="242424"/>
        </w:rPr>
        <w:t>П</w:t>
      </w:r>
      <w:r w:rsidRPr="006611E2">
        <w:rPr>
          <w:rFonts w:ascii="Arial" w:hAnsi="Arial" w:cs="Arial"/>
          <w:b/>
          <w:color w:val="242424"/>
        </w:rPr>
        <w:t>орядок</w:t>
      </w:r>
    </w:p>
    <w:p w:rsidR="00EA6F0E" w:rsidRPr="006611E2" w:rsidRDefault="00EA6F0E" w:rsidP="00EA6F0E">
      <w:pPr>
        <w:spacing w:after="150" w:line="238" w:lineRule="atLeast"/>
        <w:jc w:val="center"/>
        <w:rPr>
          <w:rFonts w:ascii="Arial" w:hAnsi="Arial" w:cs="Arial"/>
          <w:b/>
          <w:color w:val="242424"/>
        </w:rPr>
      </w:pPr>
      <w:r w:rsidRPr="006611E2">
        <w:rPr>
          <w:rFonts w:ascii="Arial" w:hAnsi="Arial" w:cs="Arial"/>
          <w:b/>
          <w:color w:val="242424"/>
        </w:rPr>
        <w:t xml:space="preserve">формирования перечня налоговых расходов и оценки налоговых расходов </w:t>
      </w:r>
      <w:r w:rsidRPr="00107A76">
        <w:rPr>
          <w:rFonts w:ascii="Arial" w:hAnsi="Arial" w:cs="Arial"/>
          <w:b/>
          <w:color w:val="242424"/>
        </w:rPr>
        <w:t>Локотского</w:t>
      </w:r>
      <w:r w:rsidRPr="006611E2">
        <w:rPr>
          <w:rFonts w:ascii="Arial" w:hAnsi="Arial" w:cs="Arial"/>
          <w:b/>
          <w:color w:val="242424"/>
        </w:rPr>
        <w:t xml:space="preserve"> городско</w:t>
      </w:r>
      <w:r>
        <w:rPr>
          <w:rFonts w:ascii="Arial" w:hAnsi="Arial" w:cs="Arial"/>
          <w:b/>
          <w:color w:val="242424"/>
        </w:rPr>
        <w:t>го</w:t>
      </w:r>
      <w:r w:rsidRPr="006611E2">
        <w:rPr>
          <w:rFonts w:ascii="Arial" w:hAnsi="Arial" w:cs="Arial"/>
          <w:b/>
          <w:color w:val="242424"/>
        </w:rPr>
        <w:t xml:space="preserve"> поселени</w:t>
      </w:r>
      <w:r>
        <w:rPr>
          <w:rFonts w:ascii="Arial" w:hAnsi="Arial" w:cs="Arial"/>
          <w:b/>
          <w:color w:val="242424"/>
        </w:rPr>
        <w:t>я Брасовского муниципального района Брянской области</w:t>
      </w:r>
    </w:p>
    <w:p w:rsidR="00EA6F0E" w:rsidRPr="006611E2" w:rsidRDefault="00EA6F0E" w:rsidP="00EA6F0E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</w:rPr>
      </w:pPr>
      <w:r w:rsidRPr="006611E2">
        <w:rPr>
          <w:rFonts w:ascii="Arial" w:hAnsi="Arial" w:cs="Arial"/>
          <w:b/>
          <w:color w:val="242424"/>
          <w:sz w:val="20"/>
          <w:szCs w:val="20"/>
        </w:rPr>
        <w:t>I. Общие положения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EA6F0E" w:rsidRPr="00107A76">
        <w:rPr>
          <w:color w:val="242424"/>
          <w:sz w:val="28"/>
          <w:szCs w:val="28"/>
        </w:rPr>
        <w:t>Локотск</w:t>
      </w:r>
      <w:r w:rsidR="00EA6F0E">
        <w:rPr>
          <w:color w:val="242424"/>
          <w:sz w:val="28"/>
          <w:szCs w:val="28"/>
        </w:rPr>
        <w:t>ого</w:t>
      </w:r>
      <w:r w:rsidR="00EA6F0E" w:rsidRPr="006611E2">
        <w:rPr>
          <w:color w:val="242424"/>
          <w:sz w:val="28"/>
          <w:szCs w:val="28"/>
        </w:rPr>
        <w:t xml:space="preserve"> городско</w:t>
      </w:r>
      <w:r w:rsidR="00EA6F0E">
        <w:rPr>
          <w:color w:val="242424"/>
          <w:sz w:val="28"/>
          <w:szCs w:val="28"/>
        </w:rPr>
        <w:t xml:space="preserve">го </w:t>
      </w:r>
      <w:r w:rsidR="00EA6F0E" w:rsidRPr="006611E2">
        <w:rPr>
          <w:color w:val="242424"/>
          <w:sz w:val="28"/>
          <w:szCs w:val="28"/>
        </w:rPr>
        <w:t>поселени</w:t>
      </w:r>
      <w:r w:rsidR="00EA6F0E">
        <w:rPr>
          <w:color w:val="242424"/>
          <w:sz w:val="28"/>
          <w:szCs w:val="28"/>
        </w:rPr>
        <w:t>я Брасовского муниципального района Брянской области</w:t>
      </w:r>
      <w:r w:rsidR="00EA6F0E" w:rsidRPr="006611E2">
        <w:rPr>
          <w:color w:val="242424"/>
          <w:sz w:val="28"/>
          <w:szCs w:val="28"/>
        </w:rPr>
        <w:t xml:space="preserve"> (далее - муниципальное образование).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2. </w:t>
      </w:r>
      <w:proofErr w:type="gramStart"/>
      <w:r w:rsidR="00EA6F0E" w:rsidRPr="006611E2">
        <w:rPr>
          <w:color w:val="242424"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4. </w:t>
      </w:r>
      <w:proofErr w:type="gramStart"/>
      <w:r w:rsidR="00EA6F0E" w:rsidRPr="006611E2">
        <w:rPr>
          <w:color w:val="242424"/>
          <w:sz w:val="28"/>
          <w:szCs w:val="28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="00EA6F0E" w:rsidRPr="006611E2">
        <w:rPr>
          <w:color w:val="242424"/>
          <w:sz w:val="28"/>
          <w:szCs w:val="28"/>
        </w:rPr>
        <w:t>непрограммным</w:t>
      </w:r>
      <w:proofErr w:type="spellEnd"/>
      <w:r w:rsidR="00EA6F0E" w:rsidRPr="006611E2">
        <w:rPr>
          <w:color w:val="242424"/>
          <w:sz w:val="28"/>
          <w:szCs w:val="28"/>
        </w:rPr>
        <w:t xml:space="preserve"> налоговым расходам (налоговым льготам).</w:t>
      </w:r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9. </w:t>
      </w:r>
      <w:proofErr w:type="gramStart"/>
      <w:r w:rsidR="00EA6F0E" w:rsidRPr="006611E2">
        <w:rPr>
          <w:color w:val="242424"/>
          <w:sz w:val="28"/>
          <w:szCs w:val="28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="00EA6F0E" w:rsidRPr="006611E2">
        <w:rPr>
          <w:color w:val="242424"/>
          <w:sz w:val="28"/>
          <w:szCs w:val="28"/>
        </w:rPr>
        <w:t>далее-льготы</w:t>
      </w:r>
      <w:proofErr w:type="spellEnd"/>
      <w:r w:rsidR="00EA6F0E" w:rsidRPr="006611E2">
        <w:rPr>
          <w:color w:val="242424"/>
          <w:sz w:val="28"/>
          <w:szCs w:val="28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9" w:anchor="Par133" w:history="1">
        <w:r w:rsidR="00EA6F0E" w:rsidRPr="00107A76">
          <w:rPr>
            <w:color w:val="1D85B3"/>
            <w:sz w:val="28"/>
            <w:szCs w:val="28"/>
            <w:u w:val="single"/>
          </w:rPr>
          <w:t>приложению</w:t>
        </w:r>
      </w:hyperlink>
      <w:r w:rsidR="00EA6F0E" w:rsidRPr="006611E2">
        <w:rPr>
          <w:color w:val="242424"/>
          <w:sz w:val="28"/>
          <w:szCs w:val="28"/>
        </w:rPr>
        <w:t>.</w:t>
      </w:r>
      <w:proofErr w:type="gramEnd"/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10" w:anchor="Par133" w:history="1">
        <w:r w:rsidR="00EA6F0E" w:rsidRPr="00107A76">
          <w:rPr>
            <w:color w:val="1D85B3"/>
            <w:sz w:val="28"/>
            <w:szCs w:val="28"/>
            <w:u w:val="single"/>
          </w:rPr>
          <w:t>приложением</w:t>
        </w:r>
      </w:hyperlink>
      <w:r w:rsidR="00EA6F0E" w:rsidRPr="006611E2">
        <w:rPr>
          <w:color w:val="242424"/>
          <w:sz w:val="28"/>
          <w:szCs w:val="28"/>
        </w:rPr>
        <w:t> к настоящему Порядку.</w:t>
      </w:r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1" w:anchor="Par133" w:history="1">
        <w:r w:rsidR="00EA6F0E" w:rsidRPr="00107A76">
          <w:rPr>
            <w:color w:val="1D85B3"/>
            <w:sz w:val="28"/>
            <w:szCs w:val="28"/>
            <w:u w:val="single"/>
          </w:rPr>
          <w:t>приложением</w:t>
        </w:r>
      </w:hyperlink>
      <w:r w:rsidR="00EA6F0E" w:rsidRPr="006611E2">
        <w:rPr>
          <w:color w:val="242424"/>
          <w:sz w:val="28"/>
          <w:szCs w:val="28"/>
        </w:rPr>
        <w:t> к настоящему Порядку.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18. В целях оценки налоговых расходов муниципального образования Финансовый отдел администрации </w:t>
      </w:r>
      <w:r w:rsidR="00EA6F0E" w:rsidRPr="00107A76">
        <w:rPr>
          <w:color w:val="242424"/>
          <w:sz w:val="28"/>
          <w:szCs w:val="28"/>
        </w:rPr>
        <w:t>Брасовского</w:t>
      </w:r>
      <w:r w:rsidR="00EA6F0E" w:rsidRPr="006611E2">
        <w:rPr>
          <w:color w:val="242424"/>
          <w:sz w:val="28"/>
          <w:szCs w:val="28"/>
        </w:rPr>
        <w:t xml:space="preserve"> района (далее – финансовый отдел):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19. В целях оценки налоговых расходов муниципального образования налоговый орган формирует,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EA6F0E" w:rsidRPr="006611E2" w:rsidRDefault="00EA6F0E" w:rsidP="00EA6F0E">
      <w:pPr>
        <w:spacing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2" w:anchor="Par133" w:history="1">
        <w:r w:rsidRPr="00107A76">
          <w:rPr>
            <w:color w:val="1D85B3"/>
            <w:sz w:val="28"/>
            <w:szCs w:val="28"/>
            <w:u w:val="single"/>
          </w:rPr>
          <w:t>приложением</w:t>
        </w:r>
      </w:hyperlink>
      <w:r w:rsidRPr="006611E2">
        <w:rPr>
          <w:color w:val="242424"/>
          <w:sz w:val="28"/>
          <w:szCs w:val="28"/>
        </w:rPr>
        <w:t> к настоящему Порядку;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EA6F0E" w:rsidRPr="006611E2" w:rsidRDefault="00EA6F0E" w:rsidP="00EA6F0E">
      <w:pPr>
        <w:spacing w:after="150" w:line="238" w:lineRule="atLeast"/>
        <w:jc w:val="center"/>
        <w:rPr>
          <w:b/>
          <w:color w:val="242424"/>
          <w:sz w:val="28"/>
          <w:szCs w:val="28"/>
        </w:rPr>
      </w:pPr>
      <w:r w:rsidRPr="006611E2">
        <w:rPr>
          <w:b/>
          <w:color w:val="242424"/>
          <w:sz w:val="28"/>
          <w:szCs w:val="28"/>
        </w:rPr>
        <w:t>II. Формирование перечня налоговых расходов</w:t>
      </w:r>
    </w:p>
    <w:p w:rsidR="00EA6F0E" w:rsidRPr="006611E2" w:rsidRDefault="00EA6F0E" w:rsidP="00EA6F0E">
      <w:pPr>
        <w:spacing w:after="150" w:line="238" w:lineRule="atLeast"/>
        <w:jc w:val="center"/>
        <w:rPr>
          <w:b/>
          <w:color w:val="242424"/>
          <w:sz w:val="28"/>
          <w:szCs w:val="28"/>
        </w:rPr>
      </w:pPr>
      <w:r w:rsidRPr="006611E2">
        <w:rPr>
          <w:b/>
          <w:color w:val="242424"/>
          <w:sz w:val="28"/>
          <w:szCs w:val="28"/>
        </w:rPr>
        <w:t>муниципального образования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21. </w:t>
      </w:r>
      <w:proofErr w:type="gramStart"/>
      <w:r w:rsidR="00EA6F0E" w:rsidRPr="006611E2">
        <w:rPr>
          <w:color w:val="242424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="00EA6F0E" w:rsidRPr="006611E2">
        <w:rPr>
          <w:color w:val="242424"/>
          <w:sz w:val="28"/>
          <w:szCs w:val="28"/>
        </w:rPr>
        <w:t>далее-проект</w:t>
      </w:r>
      <w:proofErr w:type="spellEnd"/>
      <w:r w:rsidR="00EA6F0E" w:rsidRPr="006611E2">
        <w:rPr>
          <w:color w:val="242424"/>
          <w:sz w:val="28"/>
          <w:szCs w:val="28"/>
        </w:rPr>
        <w:t xml:space="preserve">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22. </w:t>
      </w:r>
      <w:proofErr w:type="gramStart"/>
      <w:r w:rsidR="00EA6F0E" w:rsidRPr="006611E2">
        <w:rPr>
          <w:color w:val="242424"/>
          <w:sz w:val="28"/>
          <w:szCs w:val="28"/>
        </w:rPr>
        <w:t>Органы и организации, указанные в </w:t>
      </w:r>
      <w:hyperlink r:id="rId13" w:anchor="Par62" w:history="1">
        <w:r w:rsidR="00EA6F0E" w:rsidRPr="00107A76">
          <w:rPr>
            <w:color w:val="1D85B3"/>
            <w:sz w:val="28"/>
            <w:szCs w:val="28"/>
            <w:u w:val="single"/>
          </w:rPr>
          <w:t>пункте </w:t>
        </w:r>
      </w:hyperlink>
      <w:r w:rsidR="00EA6F0E" w:rsidRPr="006611E2">
        <w:rPr>
          <w:color w:val="242424"/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="00EA6F0E" w:rsidRPr="006611E2">
        <w:rPr>
          <w:color w:val="242424"/>
          <w:sz w:val="28"/>
          <w:szCs w:val="28"/>
        </w:rPr>
        <w:t xml:space="preserve"> несогласия с указанным распределением направляют в финансовый отдел предложения по уточнению проекта перечня налоговых расходов.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A6F0E" w:rsidRPr="006611E2" w:rsidRDefault="00EA6F0E" w:rsidP="00EA6F0E">
      <w:pPr>
        <w:spacing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 случае если результаты рассмотрения не направлены в финансовый отдел в течение срока, указанного в </w:t>
      </w:r>
      <w:hyperlink r:id="rId14" w:anchor="Par63" w:history="1">
        <w:r w:rsidRPr="00107A76">
          <w:rPr>
            <w:color w:val="1D85B3"/>
            <w:sz w:val="28"/>
            <w:szCs w:val="28"/>
            <w:u w:val="single"/>
          </w:rPr>
          <w:t>абзаце первом</w:t>
        </w:r>
      </w:hyperlink>
      <w:r w:rsidRPr="006611E2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EA6F0E" w:rsidRPr="00107A76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5" w:anchor="Par62" w:history="1">
        <w:r w:rsidR="00EA6F0E" w:rsidRPr="00107A76">
          <w:rPr>
            <w:color w:val="1D85B3"/>
            <w:sz w:val="28"/>
            <w:szCs w:val="28"/>
            <w:u w:val="single"/>
          </w:rPr>
          <w:t>пункте </w:t>
        </w:r>
      </w:hyperlink>
      <w:r w:rsidR="00EA6F0E" w:rsidRPr="006611E2">
        <w:rPr>
          <w:color w:val="242424"/>
          <w:sz w:val="28"/>
          <w:szCs w:val="28"/>
        </w:rPr>
        <w:t xml:space="preserve">21 настоящего Порядка, в </w:t>
      </w:r>
      <w:proofErr w:type="gramStart"/>
      <w:r w:rsidR="00EA6F0E" w:rsidRPr="006611E2">
        <w:rPr>
          <w:color w:val="242424"/>
          <w:sz w:val="28"/>
          <w:szCs w:val="28"/>
        </w:rPr>
        <w:t>связи</w:t>
      </w:r>
      <w:proofErr w:type="gramEnd"/>
      <w:r w:rsidR="00EA6F0E" w:rsidRPr="006611E2">
        <w:rPr>
          <w:color w:val="242424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EA6F0E" w:rsidRPr="006611E2" w:rsidRDefault="00EA6F0E" w:rsidP="00EA6F0E">
      <w:pPr>
        <w:spacing w:line="238" w:lineRule="atLeast"/>
        <w:jc w:val="both"/>
        <w:rPr>
          <w:color w:val="242424"/>
          <w:sz w:val="28"/>
          <w:szCs w:val="28"/>
        </w:rPr>
      </w:pPr>
    </w:p>
    <w:p w:rsidR="00EA6F0E" w:rsidRPr="006611E2" w:rsidRDefault="00EA6F0E" w:rsidP="00EA6F0E">
      <w:pPr>
        <w:spacing w:after="150" w:line="238" w:lineRule="atLeast"/>
        <w:jc w:val="both"/>
        <w:rPr>
          <w:b/>
          <w:color w:val="242424"/>
          <w:sz w:val="28"/>
          <w:szCs w:val="28"/>
        </w:rPr>
      </w:pPr>
      <w:r w:rsidRPr="006611E2">
        <w:rPr>
          <w:b/>
          <w:color w:val="242424"/>
          <w:sz w:val="28"/>
          <w:szCs w:val="28"/>
        </w:rPr>
        <w:t>III. Порядок оценки налоговых расходов муниципального образования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A6F0E" w:rsidRPr="006611E2" w:rsidRDefault="00094938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EA6F0E" w:rsidRPr="006611E2">
        <w:rPr>
          <w:color w:val="242424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EA6F0E" w:rsidRPr="006611E2" w:rsidRDefault="00094938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EA6F0E" w:rsidRPr="006611E2">
        <w:rPr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EA6F0E" w:rsidRDefault="00094938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proofErr w:type="gramStart"/>
      <w:r w:rsidR="00EA6F0E" w:rsidRPr="006611E2">
        <w:rPr>
          <w:color w:val="242424"/>
          <w:sz w:val="28"/>
          <w:szCs w:val="28"/>
        </w:rPr>
        <w:t xml:space="preserve">В целях оценки эффективности налоговых расходов муниципального образования финансовый отдел формирует и направляет ежегодно, до </w:t>
      </w:r>
      <w:r w:rsidR="00337386">
        <w:rPr>
          <w:color w:val="242424"/>
          <w:sz w:val="28"/>
          <w:szCs w:val="28"/>
        </w:rPr>
        <w:t>30</w:t>
      </w:r>
      <w:r w:rsidR="00EA6F0E" w:rsidRPr="006611E2">
        <w:rPr>
          <w:color w:val="242424"/>
          <w:sz w:val="28"/>
          <w:szCs w:val="28"/>
        </w:rPr>
        <w:t xml:space="preserve"> </w:t>
      </w:r>
      <w:r w:rsidR="00337386">
        <w:rPr>
          <w:color w:val="242424"/>
          <w:sz w:val="28"/>
          <w:szCs w:val="28"/>
        </w:rPr>
        <w:t xml:space="preserve">июня </w:t>
      </w:r>
      <w:r w:rsidR="00EA6F0E" w:rsidRPr="006611E2">
        <w:rPr>
          <w:color w:val="242424"/>
          <w:sz w:val="28"/>
          <w:szCs w:val="28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="00EA6F0E" w:rsidRPr="006611E2">
        <w:rPr>
          <w:color w:val="242424"/>
          <w:sz w:val="28"/>
          <w:szCs w:val="28"/>
        </w:rPr>
        <w:t xml:space="preserve"> </w:t>
      </w:r>
      <w:proofErr w:type="gramStart"/>
      <w:r w:rsidR="00EA6F0E" w:rsidRPr="006611E2">
        <w:rPr>
          <w:color w:val="242424"/>
          <w:sz w:val="28"/>
          <w:szCs w:val="28"/>
        </w:rPr>
        <w:t>основании</w:t>
      </w:r>
      <w:proofErr w:type="gramEnd"/>
      <w:r w:rsidR="00EA6F0E" w:rsidRPr="006611E2">
        <w:rPr>
          <w:color w:val="242424"/>
          <w:sz w:val="28"/>
          <w:szCs w:val="28"/>
        </w:rPr>
        <w:t xml:space="preserve"> информации налогового органа.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В срок до 1 августа кураторы налоговых расходов осуществляют оценку эффективности налоговых расходов и представляют в администрацию следующую информацию: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цель предоставления налоговых льгот;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показатель достижения целей муниципальной программы Локотского городского поселения Брасовского муниципального  района Брянской области и (или) социально-экономической политики поселения  в связи с предоставлением налоговых льгот;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результат оценки эффективности налогового расхода;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вывод о целесообразности продления или отмены налоговых льгот;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>выводы о достижении целевых характеристик налогового расхода, о вкладе налогового расхода в достижение цели муниципальной программы Локотское городское поселения Брасовского муниципального района Брянской области и (или) целей социально-экономической политики поселения;</w:t>
      </w:r>
    </w:p>
    <w:p w:rsidR="00092090" w:rsidRPr="00092090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092090">
        <w:rPr>
          <w:rFonts w:ascii="Times New Roman" w:hAnsi="Times New Roman" w:cs="Times New Roman"/>
          <w:color w:val="242424"/>
          <w:sz w:val="28"/>
          <w:szCs w:val="28"/>
        </w:rPr>
        <w:t xml:space="preserve"> до 15 августа администрация осуществляет сверку информации, предоставляемой кураторами налоговых расходов, оценку совокупного бюджетного эффекта стимулирующих налоговых расходов.</w:t>
      </w:r>
    </w:p>
    <w:p w:rsidR="00EA6F0E" w:rsidRPr="00092090" w:rsidRDefault="00DF0AF6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6"/>
          <w:szCs w:val="26"/>
        </w:rPr>
      </w:pPr>
      <w:r>
        <w:rPr>
          <w:color w:val="242424"/>
          <w:sz w:val="28"/>
          <w:szCs w:val="28"/>
        </w:rPr>
        <w:t xml:space="preserve">   </w:t>
      </w:r>
      <w:r w:rsidR="00EA6F0E" w:rsidRPr="00092090">
        <w:rPr>
          <w:rFonts w:ascii="Times New Roman" w:hAnsi="Times New Roman" w:cs="Times New Roman"/>
          <w:color w:val="242424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6611E2">
        <w:rPr>
          <w:color w:val="242424"/>
          <w:sz w:val="28"/>
          <w:szCs w:val="28"/>
        </w:rPr>
        <w:t>непрограммных</w:t>
      </w:r>
      <w:proofErr w:type="spellEnd"/>
      <w:r w:rsidRPr="006611E2">
        <w:rPr>
          <w:color w:val="242424"/>
          <w:sz w:val="28"/>
          <w:szCs w:val="28"/>
        </w:rPr>
        <w:t xml:space="preserve"> налоговых расходов);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 xml:space="preserve">б) </w:t>
      </w:r>
      <w:proofErr w:type="spellStart"/>
      <w:r w:rsidRPr="006611E2">
        <w:rPr>
          <w:color w:val="242424"/>
          <w:sz w:val="28"/>
          <w:szCs w:val="28"/>
        </w:rPr>
        <w:t>востребованность</w:t>
      </w:r>
      <w:proofErr w:type="spellEnd"/>
      <w:r w:rsidRPr="006611E2">
        <w:rPr>
          <w:color w:val="242424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6" w:anchor="Par80" w:history="1">
        <w:r w:rsidR="00EA6F0E" w:rsidRPr="00107A76">
          <w:rPr>
            <w:color w:val="1D85B3"/>
            <w:sz w:val="28"/>
            <w:szCs w:val="28"/>
            <w:u w:val="single"/>
          </w:rPr>
          <w:t>пункте </w:t>
        </w:r>
      </w:hyperlink>
      <w:r w:rsidR="00EA6F0E" w:rsidRPr="006611E2">
        <w:rPr>
          <w:color w:val="242424"/>
          <w:sz w:val="28"/>
          <w:szCs w:val="28"/>
        </w:rPr>
        <w:t>28 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A6F0E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</w:t>
      </w:r>
      <w:r w:rsidR="00094938">
        <w:rPr>
          <w:color w:val="242424"/>
          <w:sz w:val="28"/>
          <w:szCs w:val="28"/>
        </w:rPr>
        <w:t>.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сумма налоговых расходов поселения;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налоговые платежи в  бюджет поселения;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сумма субсидий, предоставленных из бюджета поселения;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сумма иной поддержки, предоставленной из бюджета поселения.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 xml:space="preserve"> Расчет оценки бюджетной эффективности налоговых расходов поселения производится по формуле: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БЭ= СН – (</w:t>
      </w:r>
      <w:proofErr w:type="gramStart"/>
      <w:r w:rsidRPr="00D860F1">
        <w:rPr>
          <w:rFonts w:ascii="Times New Roman" w:hAnsi="Times New Roman" w:cs="Times New Roman"/>
          <w:color w:val="242424"/>
          <w:sz w:val="28"/>
          <w:szCs w:val="28"/>
        </w:rPr>
        <w:t>СБ</w:t>
      </w:r>
      <w:proofErr w:type="gramEnd"/>
      <w:r w:rsidRPr="00D860F1">
        <w:rPr>
          <w:rFonts w:ascii="Times New Roman" w:hAnsi="Times New Roman" w:cs="Times New Roman"/>
          <w:color w:val="242424"/>
          <w:sz w:val="28"/>
          <w:szCs w:val="28"/>
        </w:rPr>
        <w:t xml:space="preserve"> + СГП + СНЛ), где: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БЭ – бюджетная эффективность;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СН – сумма уплаченных налогов;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D860F1">
        <w:rPr>
          <w:rFonts w:ascii="Times New Roman" w:hAnsi="Times New Roman" w:cs="Times New Roman"/>
          <w:color w:val="242424"/>
          <w:sz w:val="28"/>
          <w:szCs w:val="28"/>
        </w:rPr>
        <w:t>СБ</w:t>
      </w:r>
      <w:proofErr w:type="gramEnd"/>
      <w:r w:rsidRPr="00D860F1">
        <w:rPr>
          <w:rFonts w:ascii="Times New Roman" w:hAnsi="Times New Roman" w:cs="Times New Roman"/>
          <w:color w:val="242424"/>
          <w:sz w:val="28"/>
          <w:szCs w:val="28"/>
        </w:rPr>
        <w:t xml:space="preserve"> – сумма субсидий, предоставленных из бюджета муниципального района;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СГП – сумма иной поддержки, предоставленной из бюджета муниципального района;</w:t>
      </w:r>
    </w:p>
    <w:p w:rsidR="00092090" w:rsidRPr="00D860F1" w:rsidRDefault="00092090" w:rsidP="00092090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СНЛ – сумма, предоставленных налоговых льгот.</w:t>
      </w:r>
    </w:p>
    <w:p w:rsidR="00092090" w:rsidRPr="006611E2" w:rsidRDefault="00092090" w:rsidP="00D860F1">
      <w:pPr>
        <w:spacing w:after="150" w:line="238" w:lineRule="atLeast"/>
        <w:rPr>
          <w:color w:val="242424"/>
          <w:sz w:val="28"/>
          <w:szCs w:val="28"/>
        </w:rPr>
      </w:pPr>
      <w:r w:rsidRPr="00D860F1">
        <w:rPr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32. </w:t>
      </w:r>
      <w:proofErr w:type="gramStart"/>
      <w:r w:rsidR="00EA6F0E" w:rsidRPr="006611E2">
        <w:rPr>
          <w:color w:val="242424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EA6F0E" w:rsidRPr="006611E2">
        <w:rPr>
          <w:color w:val="242424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 xml:space="preserve">33. В качестве альтернативных </w:t>
      </w:r>
      <w:proofErr w:type="gramStart"/>
      <w:r w:rsidR="00EA6F0E" w:rsidRPr="006611E2">
        <w:rPr>
          <w:color w:val="242424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="00EA6F0E" w:rsidRPr="006611E2">
        <w:rPr>
          <w:color w:val="242424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A6F0E" w:rsidRPr="006611E2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A6F0E" w:rsidRPr="006611E2" w:rsidRDefault="00DF0AF6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A6F0E" w:rsidRDefault="00EA6F0E" w:rsidP="00EA6F0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611E2">
        <w:rPr>
          <w:color w:val="242424"/>
          <w:sz w:val="28"/>
          <w:szCs w:val="28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</w:t>
      </w:r>
      <w:r w:rsidR="00D860F1">
        <w:rPr>
          <w:color w:val="242424"/>
          <w:sz w:val="28"/>
          <w:szCs w:val="28"/>
        </w:rPr>
        <w:t xml:space="preserve">в финансовый отдел ежегодно до 1 августа </w:t>
      </w:r>
      <w:r w:rsidRPr="006611E2">
        <w:rPr>
          <w:color w:val="242424"/>
          <w:sz w:val="28"/>
          <w:szCs w:val="28"/>
        </w:rPr>
        <w:t xml:space="preserve"> текущего финансового года для обобщения.</w:t>
      </w:r>
    </w:p>
    <w:p w:rsidR="00D860F1" w:rsidRPr="00D860F1" w:rsidRDefault="00D860F1" w:rsidP="00D860F1">
      <w:pPr>
        <w:pStyle w:val="ac"/>
        <w:spacing w:before="0" w:beforeAutospacing="0" w:after="200" w:afterAutospacing="0" w:line="317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D860F1">
        <w:rPr>
          <w:rFonts w:ascii="Times New Roman" w:hAnsi="Times New Roman" w:cs="Times New Roman"/>
          <w:color w:val="242424"/>
          <w:sz w:val="28"/>
          <w:szCs w:val="28"/>
        </w:rPr>
        <w:t>36. Администрация по результатам проведенной оценки налоговых расходов поселения ежегодно, до 1 сентября готовит аналитическую записку, которая предоставляется главе администрации муниципального образования, размещает информацию о результатах оценки налоговых расходов на официальном сайте муниципального образования в информационно - телекоммуникационной сети «Интернет».</w:t>
      </w:r>
    </w:p>
    <w:p w:rsidR="00EA6F0E" w:rsidRPr="006611E2" w:rsidRDefault="00DF0AF6" w:rsidP="00EA6F0E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EA6F0E" w:rsidRPr="006611E2">
        <w:rPr>
          <w:color w:val="242424"/>
          <w:sz w:val="28"/>
          <w:szCs w:val="28"/>
        </w:rPr>
        <w:t>3</w:t>
      </w:r>
      <w:r w:rsidR="00D860F1">
        <w:rPr>
          <w:color w:val="242424"/>
          <w:sz w:val="28"/>
          <w:szCs w:val="28"/>
        </w:rPr>
        <w:t>7</w:t>
      </w:r>
      <w:r w:rsidR="00EA6F0E" w:rsidRPr="006611E2">
        <w:rPr>
          <w:color w:val="242424"/>
          <w:sz w:val="28"/>
          <w:szCs w:val="28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EA6F0E">
      <w:pPr>
        <w:ind w:firstLine="709"/>
        <w:jc w:val="both"/>
        <w:rPr>
          <w:sz w:val="28"/>
          <w:szCs w:val="28"/>
        </w:rPr>
      </w:pPr>
    </w:p>
    <w:p w:rsidR="00EA6F0E" w:rsidRDefault="00EA6F0E" w:rsidP="00DF0AF6">
      <w:pPr>
        <w:jc w:val="both"/>
        <w:rPr>
          <w:sz w:val="28"/>
          <w:szCs w:val="28"/>
        </w:rPr>
      </w:pPr>
    </w:p>
    <w:p w:rsidR="00D860F1" w:rsidRDefault="00D860F1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094938" w:rsidRDefault="00094938" w:rsidP="00DF0AF6">
      <w:pPr>
        <w:jc w:val="both"/>
        <w:rPr>
          <w:sz w:val="28"/>
          <w:szCs w:val="28"/>
        </w:rPr>
      </w:pPr>
    </w:p>
    <w:p w:rsidR="00DF0AF6" w:rsidRDefault="00DF0AF6" w:rsidP="00EA6F0E">
      <w:pPr>
        <w:spacing w:line="240" w:lineRule="atLeast"/>
        <w:jc w:val="right"/>
        <w:rPr>
          <w:color w:val="242424"/>
        </w:rPr>
      </w:pPr>
    </w:p>
    <w:p w:rsidR="00EA6F0E" w:rsidRPr="00490493" w:rsidRDefault="00EA6F0E" w:rsidP="00EA6F0E">
      <w:pPr>
        <w:spacing w:line="240" w:lineRule="atLeast"/>
        <w:jc w:val="right"/>
        <w:rPr>
          <w:color w:val="242424"/>
        </w:rPr>
      </w:pPr>
      <w:r w:rsidRPr="00490493">
        <w:rPr>
          <w:color w:val="242424"/>
        </w:rPr>
        <w:t>Приложение</w:t>
      </w:r>
    </w:p>
    <w:p w:rsidR="00EA6F0E" w:rsidRPr="00490493" w:rsidRDefault="00EA6F0E" w:rsidP="00EA6F0E">
      <w:pPr>
        <w:spacing w:line="240" w:lineRule="atLeast"/>
        <w:jc w:val="right"/>
        <w:rPr>
          <w:color w:val="242424"/>
        </w:rPr>
      </w:pPr>
      <w:r w:rsidRPr="00490493">
        <w:rPr>
          <w:color w:val="242424"/>
        </w:rPr>
        <w:t>к Порядку формирования перечня</w:t>
      </w:r>
    </w:p>
    <w:p w:rsidR="00EA6F0E" w:rsidRPr="00490493" w:rsidRDefault="00EA6F0E" w:rsidP="00EA6F0E">
      <w:pPr>
        <w:spacing w:line="240" w:lineRule="atLeast"/>
        <w:jc w:val="right"/>
        <w:rPr>
          <w:color w:val="242424"/>
        </w:rPr>
      </w:pPr>
      <w:r w:rsidRPr="00490493">
        <w:rPr>
          <w:color w:val="242424"/>
        </w:rPr>
        <w:t>налоговых расходов и оценки налоговых</w:t>
      </w:r>
    </w:p>
    <w:p w:rsidR="00EA6F0E" w:rsidRPr="0048024E" w:rsidRDefault="00EA6F0E" w:rsidP="00EA6F0E">
      <w:pPr>
        <w:spacing w:line="240" w:lineRule="atLeast"/>
        <w:jc w:val="right"/>
        <w:rPr>
          <w:color w:val="242424"/>
        </w:rPr>
      </w:pPr>
      <w:r w:rsidRPr="00490493">
        <w:rPr>
          <w:color w:val="242424"/>
        </w:rPr>
        <w:t xml:space="preserve">расходов </w:t>
      </w:r>
      <w:r w:rsidRPr="0048024E">
        <w:rPr>
          <w:color w:val="242424"/>
        </w:rPr>
        <w:t xml:space="preserve">Локотского </w:t>
      </w:r>
      <w:r w:rsidRPr="00490493">
        <w:rPr>
          <w:color w:val="242424"/>
        </w:rPr>
        <w:t xml:space="preserve"> городско</w:t>
      </w:r>
      <w:r w:rsidRPr="0048024E">
        <w:rPr>
          <w:color w:val="242424"/>
        </w:rPr>
        <w:t xml:space="preserve">го </w:t>
      </w:r>
      <w:r w:rsidRPr="00490493">
        <w:rPr>
          <w:color w:val="242424"/>
        </w:rPr>
        <w:t>поселени</w:t>
      </w:r>
      <w:r w:rsidRPr="0048024E">
        <w:rPr>
          <w:color w:val="242424"/>
        </w:rPr>
        <w:t>я</w:t>
      </w:r>
    </w:p>
    <w:p w:rsidR="00EA6F0E" w:rsidRPr="0048024E" w:rsidRDefault="00EA6F0E" w:rsidP="00EA6F0E">
      <w:pPr>
        <w:spacing w:line="240" w:lineRule="atLeast"/>
        <w:jc w:val="right"/>
        <w:rPr>
          <w:color w:val="242424"/>
          <w:sz w:val="28"/>
          <w:szCs w:val="28"/>
        </w:rPr>
      </w:pPr>
      <w:r w:rsidRPr="0048024E">
        <w:rPr>
          <w:color w:val="242424"/>
        </w:rPr>
        <w:t xml:space="preserve"> Брасовского муниципального района Брянской области</w:t>
      </w:r>
    </w:p>
    <w:p w:rsidR="00EA6F0E" w:rsidRPr="00490493" w:rsidRDefault="00EA6F0E" w:rsidP="00EA6F0E">
      <w:pPr>
        <w:spacing w:after="150" w:line="238" w:lineRule="atLeast"/>
        <w:jc w:val="right"/>
        <w:rPr>
          <w:color w:val="242424"/>
          <w:sz w:val="28"/>
          <w:szCs w:val="28"/>
        </w:rPr>
      </w:pPr>
    </w:p>
    <w:p w:rsidR="00EA6F0E" w:rsidRPr="0048024E" w:rsidRDefault="00EA6F0E" w:rsidP="00EA6F0E">
      <w:pPr>
        <w:spacing w:line="240" w:lineRule="atLeast"/>
        <w:jc w:val="center"/>
        <w:rPr>
          <w:b/>
          <w:color w:val="242424"/>
          <w:sz w:val="28"/>
          <w:szCs w:val="28"/>
        </w:rPr>
      </w:pPr>
      <w:r w:rsidRPr="00490493">
        <w:rPr>
          <w:b/>
          <w:bCs/>
          <w:color w:val="242424"/>
          <w:sz w:val="28"/>
          <w:szCs w:val="28"/>
        </w:rPr>
        <w:t>Информация о нормативных, целевых и фискальных хар</w:t>
      </w:r>
      <w:r w:rsidR="000D0020" w:rsidRPr="0048024E">
        <w:rPr>
          <w:b/>
          <w:bCs/>
          <w:color w:val="242424"/>
          <w:sz w:val="28"/>
          <w:szCs w:val="28"/>
        </w:rPr>
        <w:t xml:space="preserve">актеристиках налоговых расходов </w:t>
      </w:r>
      <w:r w:rsidRPr="0048024E">
        <w:rPr>
          <w:b/>
          <w:color w:val="242424"/>
          <w:sz w:val="28"/>
          <w:szCs w:val="28"/>
        </w:rPr>
        <w:t>Локотского  го</w:t>
      </w:r>
      <w:r w:rsidRPr="00490493">
        <w:rPr>
          <w:b/>
          <w:color w:val="242424"/>
          <w:sz w:val="28"/>
          <w:szCs w:val="28"/>
        </w:rPr>
        <w:t>родско</w:t>
      </w:r>
      <w:r w:rsidRPr="0048024E">
        <w:rPr>
          <w:b/>
          <w:color w:val="242424"/>
          <w:sz w:val="28"/>
          <w:szCs w:val="28"/>
        </w:rPr>
        <w:t>го поселения</w:t>
      </w:r>
      <w:r w:rsidR="000D0020" w:rsidRPr="0048024E">
        <w:rPr>
          <w:b/>
          <w:color w:val="242424"/>
          <w:sz w:val="28"/>
          <w:szCs w:val="28"/>
        </w:rPr>
        <w:t xml:space="preserve"> </w:t>
      </w:r>
      <w:r w:rsidRPr="0048024E">
        <w:rPr>
          <w:b/>
          <w:color w:val="242424"/>
          <w:sz w:val="28"/>
          <w:szCs w:val="28"/>
        </w:rPr>
        <w:t>Брасовского муниципального района Брянской области</w:t>
      </w:r>
    </w:p>
    <w:p w:rsidR="00EA6F0E" w:rsidRPr="00490493" w:rsidRDefault="00EA6F0E" w:rsidP="00EA6F0E">
      <w:pPr>
        <w:spacing w:after="150" w:line="238" w:lineRule="atLeast"/>
        <w:jc w:val="center"/>
        <w:rPr>
          <w:b/>
          <w:color w:val="24242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"/>
        <w:gridCol w:w="6272"/>
        <w:gridCol w:w="2733"/>
      </w:tblGrid>
      <w:tr w:rsidR="00EA6F0E" w:rsidRPr="00490493" w:rsidTr="00A965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DF0AF6" w:rsidP="00DF0AF6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      </w:t>
            </w:r>
            <w:r w:rsidR="00EA6F0E" w:rsidRPr="00490493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Источник данных</w:t>
            </w:r>
          </w:p>
        </w:tc>
      </w:tr>
      <w:tr w:rsidR="00EA6F0E" w:rsidRPr="00490493" w:rsidTr="00A9652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48024E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color w:val="242424"/>
                <w:sz w:val="28"/>
                <w:szCs w:val="28"/>
              </w:rPr>
            </w:pPr>
            <w:r w:rsidRPr="00490493">
              <w:rPr>
                <w:b/>
                <w:color w:val="242424"/>
                <w:sz w:val="28"/>
                <w:szCs w:val="28"/>
              </w:rPr>
              <w:t xml:space="preserve">I. Нормативные характеристики налогового расхода  </w:t>
            </w:r>
            <w:r w:rsidRPr="0048024E">
              <w:rPr>
                <w:b/>
                <w:color w:val="242424"/>
                <w:sz w:val="28"/>
                <w:szCs w:val="28"/>
              </w:rPr>
              <w:t>Локотского городско</w:t>
            </w:r>
            <w:r w:rsidR="000D0020" w:rsidRPr="0048024E">
              <w:rPr>
                <w:b/>
                <w:color w:val="242424"/>
                <w:sz w:val="28"/>
                <w:szCs w:val="28"/>
              </w:rPr>
              <w:t xml:space="preserve">го поселения Брасовского муниципального района Брянской области </w:t>
            </w:r>
            <w:proofErr w:type="gramStart"/>
            <w:r w:rsidR="000D0020" w:rsidRPr="0048024E">
              <w:rPr>
                <w:b/>
                <w:color w:val="242424"/>
                <w:sz w:val="28"/>
                <w:szCs w:val="28"/>
              </w:rPr>
              <w:t xml:space="preserve">( </w:t>
            </w:r>
            <w:proofErr w:type="gramEnd"/>
            <w:r w:rsidR="000D0020" w:rsidRPr="0048024E">
              <w:rPr>
                <w:b/>
                <w:color w:val="242424"/>
                <w:sz w:val="28"/>
                <w:szCs w:val="28"/>
              </w:rPr>
              <w:t>далее – налоговый расход)</w:t>
            </w:r>
            <w:r w:rsidRPr="0048024E">
              <w:rPr>
                <w:b/>
                <w:color w:val="242424"/>
                <w:sz w:val="28"/>
                <w:szCs w:val="28"/>
              </w:rPr>
              <w:t xml:space="preserve"> 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0D0020">
            <w:pPr>
              <w:spacing w:after="150" w:line="238" w:lineRule="atLeast"/>
              <w:jc w:val="center"/>
              <w:rPr>
                <w:b/>
                <w:color w:val="242424"/>
                <w:sz w:val="28"/>
                <w:szCs w:val="28"/>
              </w:rPr>
            </w:pPr>
            <w:r w:rsidRPr="00490493">
              <w:rPr>
                <w:b/>
                <w:color w:val="242424"/>
                <w:sz w:val="28"/>
                <w:szCs w:val="28"/>
              </w:rPr>
              <w:t xml:space="preserve">II. Целевые характеристики налогового расхода </w:t>
            </w:r>
            <w:r w:rsidR="000D0020" w:rsidRPr="00490493">
              <w:rPr>
                <w:b/>
                <w:color w:val="242424"/>
                <w:sz w:val="28"/>
                <w:szCs w:val="28"/>
              </w:rPr>
              <w:t xml:space="preserve">  </w:t>
            </w:r>
            <w:r w:rsidR="000D0020" w:rsidRPr="0048024E">
              <w:rPr>
                <w:b/>
                <w:color w:val="242424"/>
                <w:sz w:val="28"/>
                <w:szCs w:val="28"/>
              </w:rPr>
              <w:t>Локотского городского поселения Брасовского муниципального района Брянской области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490493">
              <w:rPr>
                <w:color w:val="242424"/>
                <w:sz w:val="28"/>
                <w:szCs w:val="28"/>
              </w:rPr>
              <w:t>непрограммные</w:t>
            </w:r>
            <w:proofErr w:type="spellEnd"/>
            <w:r w:rsidRPr="00490493">
              <w:rPr>
                <w:color w:val="242424"/>
                <w:sz w:val="28"/>
                <w:szCs w:val="28"/>
              </w:rPr>
              <w:t xml:space="preserve"> направления деятельности), в </w:t>
            </w:r>
            <w:proofErr w:type="gramStart"/>
            <w:r w:rsidRPr="00490493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490493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490493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490493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0D0020">
            <w:pPr>
              <w:spacing w:after="150" w:line="238" w:lineRule="atLeast"/>
              <w:jc w:val="center"/>
              <w:rPr>
                <w:b/>
                <w:color w:val="242424"/>
                <w:sz w:val="28"/>
                <w:szCs w:val="28"/>
              </w:rPr>
            </w:pPr>
            <w:r w:rsidRPr="00490493">
              <w:rPr>
                <w:b/>
                <w:color w:val="242424"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0D0020" w:rsidRPr="00490493">
              <w:rPr>
                <w:b/>
                <w:color w:val="242424"/>
                <w:sz w:val="28"/>
                <w:szCs w:val="28"/>
              </w:rPr>
              <w:t xml:space="preserve">  </w:t>
            </w:r>
            <w:r w:rsidR="000D0020" w:rsidRPr="0048024E">
              <w:rPr>
                <w:b/>
                <w:color w:val="242424"/>
                <w:sz w:val="28"/>
                <w:szCs w:val="28"/>
              </w:rPr>
              <w:t>Локотского городского поселения Брасовского муниципального района Брянской области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финансовый отдел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proofErr w:type="gramStart"/>
            <w:r w:rsidRPr="00490493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A6F0E" w:rsidRPr="00490493" w:rsidTr="00A9652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0493" w:rsidRPr="00490493" w:rsidRDefault="00EA6F0E" w:rsidP="00A96527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490493">
              <w:rPr>
                <w:color w:val="242424"/>
                <w:sz w:val="28"/>
                <w:szCs w:val="28"/>
              </w:rPr>
              <w:t>финансовый отдел</w:t>
            </w:r>
          </w:p>
        </w:tc>
      </w:tr>
    </w:tbl>
    <w:p w:rsidR="00EA6F0E" w:rsidRPr="0048024E" w:rsidRDefault="00EA6F0E" w:rsidP="00EA6F0E">
      <w:pPr>
        <w:rPr>
          <w:sz w:val="28"/>
          <w:szCs w:val="28"/>
        </w:rPr>
      </w:pPr>
    </w:p>
    <w:p w:rsidR="00EA6F0E" w:rsidRPr="0048024E" w:rsidRDefault="00EA6F0E" w:rsidP="00EA6F0E">
      <w:pPr>
        <w:ind w:firstLine="709"/>
        <w:jc w:val="both"/>
        <w:rPr>
          <w:sz w:val="28"/>
          <w:szCs w:val="28"/>
        </w:rPr>
      </w:pPr>
    </w:p>
    <w:p w:rsidR="00BE7E5C" w:rsidRDefault="00BE7E5C" w:rsidP="00BE7E5C">
      <w:pPr>
        <w:rPr>
          <w:sz w:val="28"/>
          <w:szCs w:val="28"/>
        </w:rPr>
      </w:pPr>
    </w:p>
    <w:p w:rsidR="008B2229" w:rsidRDefault="008B2229" w:rsidP="00BE7E5C">
      <w:pPr>
        <w:rPr>
          <w:sz w:val="28"/>
          <w:szCs w:val="28"/>
        </w:rPr>
      </w:pPr>
    </w:p>
    <w:p w:rsidR="008B2229" w:rsidRDefault="008B2229" w:rsidP="00BE7E5C">
      <w:pPr>
        <w:rPr>
          <w:sz w:val="28"/>
          <w:szCs w:val="28"/>
        </w:rPr>
      </w:pPr>
    </w:p>
    <w:p w:rsidR="008B2229" w:rsidRDefault="008B2229" w:rsidP="00BE7E5C">
      <w:pPr>
        <w:rPr>
          <w:sz w:val="28"/>
          <w:szCs w:val="28"/>
        </w:rPr>
      </w:pPr>
    </w:p>
    <w:p w:rsidR="008B2229" w:rsidRDefault="008B2229" w:rsidP="00BE7E5C">
      <w:pPr>
        <w:rPr>
          <w:sz w:val="28"/>
          <w:szCs w:val="28"/>
        </w:rPr>
      </w:pPr>
    </w:p>
    <w:p w:rsidR="008B2229" w:rsidRPr="0048024E" w:rsidRDefault="008B2229" w:rsidP="00BE7E5C">
      <w:pPr>
        <w:rPr>
          <w:sz w:val="28"/>
          <w:szCs w:val="28"/>
        </w:rPr>
      </w:pPr>
    </w:p>
    <w:sectPr w:rsidR="008B2229" w:rsidRPr="0048024E" w:rsidSect="003A2B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46" w:rsidRDefault="00582C46" w:rsidP="00955AC5">
      <w:r>
        <w:separator/>
      </w:r>
    </w:p>
  </w:endnote>
  <w:endnote w:type="continuationSeparator" w:id="0">
    <w:p w:rsidR="00582C46" w:rsidRDefault="00582C46" w:rsidP="0095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46" w:rsidRDefault="00582C46" w:rsidP="00955AC5">
      <w:r>
        <w:separator/>
      </w:r>
    </w:p>
  </w:footnote>
  <w:footnote w:type="continuationSeparator" w:id="0">
    <w:p w:rsidR="00582C46" w:rsidRDefault="00582C46" w:rsidP="00955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61C"/>
    <w:multiLevelType w:val="hybridMultilevel"/>
    <w:tmpl w:val="6B6C97EA"/>
    <w:lvl w:ilvl="0" w:tplc="CC64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91CA8"/>
    <w:multiLevelType w:val="hybridMultilevel"/>
    <w:tmpl w:val="E23E081C"/>
    <w:lvl w:ilvl="0" w:tplc="8708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B5F9C"/>
    <w:multiLevelType w:val="hybridMultilevel"/>
    <w:tmpl w:val="F968CA34"/>
    <w:lvl w:ilvl="0" w:tplc="2EB0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137CE"/>
    <w:multiLevelType w:val="hybridMultilevel"/>
    <w:tmpl w:val="0CFA3DC6"/>
    <w:lvl w:ilvl="0" w:tplc="EA8E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331"/>
    <w:multiLevelType w:val="hybridMultilevel"/>
    <w:tmpl w:val="B9903FF2"/>
    <w:lvl w:ilvl="0" w:tplc="256283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66E4"/>
    <w:rsid w:val="00014C0E"/>
    <w:rsid w:val="000176FB"/>
    <w:rsid w:val="00023975"/>
    <w:rsid w:val="00033690"/>
    <w:rsid w:val="000359B4"/>
    <w:rsid w:val="00061F21"/>
    <w:rsid w:val="0006524E"/>
    <w:rsid w:val="0006717E"/>
    <w:rsid w:val="0007209B"/>
    <w:rsid w:val="00092090"/>
    <w:rsid w:val="00094938"/>
    <w:rsid w:val="000A54BB"/>
    <w:rsid w:val="000C0EDB"/>
    <w:rsid w:val="000D0020"/>
    <w:rsid w:val="000F5364"/>
    <w:rsid w:val="000F558F"/>
    <w:rsid w:val="001036DE"/>
    <w:rsid w:val="00125B73"/>
    <w:rsid w:val="001630E1"/>
    <w:rsid w:val="00176E7E"/>
    <w:rsid w:val="00180BCD"/>
    <w:rsid w:val="001967EE"/>
    <w:rsid w:val="001A3A19"/>
    <w:rsid w:val="001C29E2"/>
    <w:rsid w:val="001C328A"/>
    <w:rsid w:val="001E3428"/>
    <w:rsid w:val="00224301"/>
    <w:rsid w:val="00224D94"/>
    <w:rsid w:val="00250FBE"/>
    <w:rsid w:val="00252C73"/>
    <w:rsid w:val="0025588D"/>
    <w:rsid w:val="00255DAC"/>
    <w:rsid w:val="0028388F"/>
    <w:rsid w:val="002A07FE"/>
    <w:rsid w:val="002A35E8"/>
    <w:rsid w:val="002D76DE"/>
    <w:rsid w:val="003031F8"/>
    <w:rsid w:val="0033067A"/>
    <w:rsid w:val="00337386"/>
    <w:rsid w:val="00347C94"/>
    <w:rsid w:val="00362FFF"/>
    <w:rsid w:val="00365AFC"/>
    <w:rsid w:val="003905E9"/>
    <w:rsid w:val="003A2BA0"/>
    <w:rsid w:val="003C0050"/>
    <w:rsid w:val="003C09C0"/>
    <w:rsid w:val="003C4160"/>
    <w:rsid w:val="003D11E3"/>
    <w:rsid w:val="003D263C"/>
    <w:rsid w:val="003D3374"/>
    <w:rsid w:val="003E6C4C"/>
    <w:rsid w:val="0045268A"/>
    <w:rsid w:val="00460007"/>
    <w:rsid w:val="00475ADD"/>
    <w:rsid w:val="0048024E"/>
    <w:rsid w:val="0048134F"/>
    <w:rsid w:val="004841A0"/>
    <w:rsid w:val="00491E1E"/>
    <w:rsid w:val="0049399E"/>
    <w:rsid w:val="004D7FB0"/>
    <w:rsid w:val="004E2F6C"/>
    <w:rsid w:val="004E332B"/>
    <w:rsid w:val="00502436"/>
    <w:rsid w:val="00502E5D"/>
    <w:rsid w:val="00510B35"/>
    <w:rsid w:val="005530BB"/>
    <w:rsid w:val="00554D23"/>
    <w:rsid w:val="005603B9"/>
    <w:rsid w:val="00582C46"/>
    <w:rsid w:val="00582D22"/>
    <w:rsid w:val="00596749"/>
    <w:rsid w:val="005A70CA"/>
    <w:rsid w:val="005A747D"/>
    <w:rsid w:val="005B5D21"/>
    <w:rsid w:val="005C1BE2"/>
    <w:rsid w:val="005D5B88"/>
    <w:rsid w:val="00604E9B"/>
    <w:rsid w:val="00610B6B"/>
    <w:rsid w:val="00616BC5"/>
    <w:rsid w:val="00616DB3"/>
    <w:rsid w:val="00622042"/>
    <w:rsid w:val="00626CEF"/>
    <w:rsid w:val="00640F93"/>
    <w:rsid w:val="00651716"/>
    <w:rsid w:val="00672CB2"/>
    <w:rsid w:val="00697259"/>
    <w:rsid w:val="006C17B2"/>
    <w:rsid w:val="006C6FE9"/>
    <w:rsid w:val="006E4A6F"/>
    <w:rsid w:val="006E6ECA"/>
    <w:rsid w:val="00710D37"/>
    <w:rsid w:val="00716204"/>
    <w:rsid w:val="00716E0F"/>
    <w:rsid w:val="00721F07"/>
    <w:rsid w:val="007331BC"/>
    <w:rsid w:val="00736E68"/>
    <w:rsid w:val="0074247F"/>
    <w:rsid w:val="007465A3"/>
    <w:rsid w:val="00783E5B"/>
    <w:rsid w:val="007A3E11"/>
    <w:rsid w:val="007B6233"/>
    <w:rsid w:val="007D2BB9"/>
    <w:rsid w:val="007D64A9"/>
    <w:rsid w:val="007E4FCC"/>
    <w:rsid w:val="007E7E60"/>
    <w:rsid w:val="007F237A"/>
    <w:rsid w:val="007F24EF"/>
    <w:rsid w:val="007F6CC3"/>
    <w:rsid w:val="008009CE"/>
    <w:rsid w:val="00813DA0"/>
    <w:rsid w:val="008216D6"/>
    <w:rsid w:val="00831C79"/>
    <w:rsid w:val="00835F1C"/>
    <w:rsid w:val="00836F9A"/>
    <w:rsid w:val="008455EF"/>
    <w:rsid w:val="0084648E"/>
    <w:rsid w:val="0084749B"/>
    <w:rsid w:val="00853BD7"/>
    <w:rsid w:val="0086045C"/>
    <w:rsid w:val="00864AD0"/>
    <w:rsid w:val="00880232"/>
    <w:rsid w:val="008927AC"/>
    <w:rsid w:val="008935C1"/>
    <w:rsid w:val="00894E79"/>
    <w:rsid w:val="008B14C7"/>
    <w:rsid w:val="008B1D97"/>
    <w:rsid w:val="008B2229"/>
    <w:rsid w:val="008C69B7"/>
    <w:rsid w:val="008D76AE"/>
    <w:rsid w:val="008E6813"/>
    <w:rsid w:val="008E7FF2"/>
    <w:rsid w:val="008F3214"/>
    <w:rsid w:val="00925A76"/>
    <w:rsid w:val="009273ED"/>
    <w:rsid w:val="0093751A"/>
    <w:rsid w:val="00955AC5"/>
    <w:rsid w:val="00994E0B"/>
    <w:rsid w:val="009C6577"/>
    <w:rsid w:val="009E3E46"/>
    <w:rsid w:val="009E444B"/>
    <w:rsid w:val="009F5086"/>
    <w:rsid w:val="009F62A9"/>
    <w:rsid w:val="00A43CBC"/>
    <w:rsid w:val="00A466AB"/>
    <w:rsid w:val="00A53F75"/>
    <w:rsid w:val="00A825A6"/>
    <w:rsid w:val="00A84589"/>
    <w:rsid w:val="00AA48FE"/>
    <w:rsid w:val="00AB24A5"/>
    <w:rsid w:val="00AC1050"/>
    <w:rsid w:val="00AC2DB9"/>
    <w:rsid w:val="00AF2820"/>
    <w:rsid w:val="00B10444"/>
    <w:rsid w:val="00B30442"/>
    <w:rsid w:val="00B3631C"/>
    <w:rsid w:val="00B43E4F"/>
    <w:rsid w:val="00B65205"/>
    <w:rsid w:val="00B67C3C"/>
    <w:rsid w:val="00B737DD"/>
    <w:rsid w:val="00B9478C"/>
    <w:rsid w:val="00B9493C"/>
    <w:rsid w:val="00BE6042"/>
    <w:rsid w:val="00BE7E5C"/>
    <w:rsid w:val="00C17DE4"/>
    <w:rsid w:val="00C57264"/>
    <w:rsid w:val="00C7530A"/>
    <w:rsid w:val="00C87EDA"/>
    <w:rsid w:val="00CB2E71"/>
    <w:rsid w:val="00CD024D"/>
    <w:rsid w:val="00CF2CDE"/>
    <w:rsid w:val="00D161C5"/>
    <w:rsid w:val="00D45233"/>
    <w:rsid w:val="00D60479"/>
    <w:rsid w:val="00D65FD8"/>
    <w:rsid w:val="00D860F1"/>
    <w:rsid w:val="00D867BE"/>
    <w:rsid w:val="00D96386"/>
    <w:rsid w:val="00DA0F21"/>
    <w:rsid w:val="00DB79CD"/>
    <w:rsid w:val="00DD7ED4"/>
    <w:rsid w:val="00DF0AF6"/>
    <w:rsid w:val="00DF66E4"/>
    <w:rsid w:val="00E0745F"/>
    <w:rsid w:val="00E2598D"/>
    <w:rsid w:val="00E309D8"/>
    <w:rsid w:val="00E40EA4"/>
    <w:rsid w:val="00E52741"/>
    <w:rsid w:val="00E65912"/>
    <w:rsid w:val="00E67242"/>
    <w:rsid w:val="00E732D4"/>
    <w:rsid w:val="00E84E93"/>
    <w:rsid w:val="00E865E0"/>
    <w:rsid w:val="00E909AC"/>
    <w:rsid w:val="00E92B1C"/>
    <w:rsid w:val="00EA6F0E"/>
    <w:rsid w:val="00EE6E34"/>
    <w:rsid w:val="00EF45A2"/>
    <w:rsid w:val="00F0577B"/>
    <w:rsid w:val="00F34A5A"/>
    <w:rsid w:val="00F55852"/>
    <w:rsid w:val="00F562AA"/>
    <w:rsid w:val="00F603DE"/>
    <w:rsid w:val="00F712DB"/>
    <w:rsid w:val="00F72C88"/>
    <w:rsid w:val="00FA0485"/>
    <w:rsid w:val="00FB07E6"/>
    <w:rsid w:val="00FC37F1"/>
    <w:rsid w:val="00FC41B2"/>
    <w:rsid w:val="00FD0CCB"/>
    <w:rsid w:val="00FE25A8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36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6E4"/>
    <w:rPr>
      <w:color w:val="0000FF"/>
      <w:u w:val="single"/>
    </w:rPr>
  </w:style>
  <w:style w:type="paragraph" w:styleId="a4">
    <w:name w:val="Body Text"/>
    <w:basedOn w:val="a"/>
    <w:rsid w:val="00AC2DB9"/>
    <w:pPr>
      <w:spacing w:after="120"/>
    </w:pPr>
    <w:rPr>
      <w:sz w:val="28"/>
      <w:szCs w:val="20"/>
    </w:rPr>
  </w:style>
  <w:style w:type="paragraph" w:styleId="a5">
    <w:name w:val="Balloon Text"/>
    <w:basedOn w:val="a"/>
    <w:semiHidden/>
    <w:rsid w:val="00061F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233"/>
    <w:pPr>
      <w:ind w:left="720"/>
      <w:contextualSpacing/>
    </w:pPr>
  </w:style>
  <w:style w:type="paragraph" w:styleId="a7">
    <w:name w:val="header"/>
    <w:basedOn w:val="a"/>
    <w:link w:val="a8"/>
    <w:rsid w:val="00955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5AC5"/>
    <w:rPr>
      <w:sz w:val="24"/>
      <w:szCs w:val="24"/>
    </w:rPr>
  </w:style>
  <w:style w:type="paragraph" w:styleId="a9">
    <w:name w:val="footer"/>
    <w:basedOn w:val="a"/>
    <w:link w:val="aa"/>
    <w:rsid w:val="00955A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AC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3690"/>
    <w:rPr>
      <w:b/>
      <w:bCs/>
      <w:sz w:val="36"/>
      <w:szCs w:val="36"/>
    </w:rPr>
  </w:style>
  <w:style w:type="paragraph" w:customStyle="1" w:styleId="ConsPlusNormal">
    <w:name w:val="ConsPlusNormal"/>
    <w:rsid w:val="00EA6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EA6F0E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092090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gadm.ru/poseleniya/krasnogorskoe/prav-krge/?ELEMENT_ID=106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gadm.ru/poseleniya/krasnogorskoe/prav-krge/?ELEMENT_ID=106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gadm.ru/poseleniya/krasnogorskoe/prav-krge/?ELEMENT_ID=106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gadm.ru/poseleniya/krasnogorskoe/prav-krge/?ELEMENT_ID=10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poseleniya/krasnogorskoe/prav-krge/?ELEMENT_ID=10608" TargetMode="External"/><Relationship Id="rId10" Type="http://schemas.openxmlformats.org/officeDocument/2006/relationships/hyperlink" Target="http://www.krgadm.ru/poseleniya/krasnogorskoe/prav-krge/?ELEMENT_ID=10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gadm.ru/poseleniya/krasnogorskoe/prav-krge/?ELEMENT_ID=10608" TargetMode="External"/><Relationship Id="rId14" Type="http://schemas.openxmlformats.org/officeDocument/2006/relationships/hyperlink" Target="http://www.krgadm.ru/poseleniya/krasnogorskoe/prav-krge/?ELEMENT_ID=10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C8D0-E22B-4F7D-8F7A-E1974ED8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4042</Words>
  <Characters>23042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БРЯНСКАЯ ОБЛАСТЬ</vt:lpstr>
      <vt:lpstr>    В соответствии со статьей 174.3 Бюджетного кодекса Российской Федерации, пос</vt:lpstr>
      <vt:lpstr>    ПОСТАНОВЛЯЮ</vt:lpstr>
    </vt:vector>
  </TitlesOfParts>
  <Company>Организация</Company>
  <LinksUpToDate>false</LinksUpToDate>
  <CharactersWithSpaces>27030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mailto:posadmin@mail.ru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creator>Customer</dc:creator>
  <cp:lastModifiedBy>WORK</cp:lastModifiedBy>
  <cp:revision>11</cp:revision>
  <cp:lastPrinted>2020-04-27T12:06:00Z</cp:lastPrinted>
  <dcterms:created xsi:type="dcterms:W3CDTF">2020-04-20T11:58:00Z</dcterms:created>
  <dcterms:modified xsi:type="dcterms:W3CDTF">2020-04-27T12:07:00Z</dcterms:modified>
</cp:coreProperties>
</file>